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03" w:rsidRPr="00624B03" w:rsidRDefault="007F0354" w:rsidP="00624B03">
      <w:pPr>
        <w:shd w:val="clear" w:color="auto" w:fill="FFFFFF"/>
        <w:jc w:val="left"/>
        <w:textAlignment w:val="baseline"/>
        <w:outlineLvl w:val="2"/>
        <w:rPr>
          <w:rFonts w:ascii="Arial" w:eastAsia="Times New Roman" w:hAnsi="Arial" w:cs="Arial"/>
          <w:caps/>
          <w:color w:val="777777"/>
          <w:sz w:val="36"/>
          <w:szCs w:val="36"/>
          <w:lang w:eastAsia="ru-RU"/>
        </w:rPr>
      </w:pPr>
      <w:r>
        <w:rPr>
          <w:rFonts w:ascii="Arial" w:eastAsia="Times New Roman" w:hAnsi="Arial" w:cs="Arial"/>
          <w:caps/>
          <w:color w:val="777777"/>
          <w:sz w:val="28"/>
          <w:szCs w:val="28"/>
          <w:bdr w:val="none" w:sz="0" w:space="0" w:color="auto" w:frame="1"/>
          <w:lang w:eastAsia="ru-RU"/>
        </w:rPr>
        <w:t>п</w:t>
      </w:r>
      <w:r w:rsidR="00624B03" w:rsidRPr="00624B03">
        <w:rPr>
          <w:rFonts w:ascii="Arial" w:eastAsia="Times New Roman" w:hAnsi="Arial" w:cs="Arial"/>
          <w:caps/>
          <w:color w:val="777777"/>
          <w:sz w:val="28"/>
          <w:szCs w:val="28"/>
          <w:bdr w:val="none" w:sz="0" w:space="0" w:color="auto" w:frame="1"/>
          <w:lang w:eastAsia="ru-RU"/>
        </w:rPr>
        <w:t>еречень категорий граждан, имеющих право на получение государственной социальной помощи в виде набора социальных услуг, предоставляемых за счет средств федерального бюджета и бюджета города Москвы</w:t>
      </w:r>
    </w:p>
    <w:p w:rsidR="00624B03" w:rsidRDefault="00624B03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</w:pPr>
      <w:r w:rsidRPr="00624B03">
        <w:rPr>
          <w:rFonts w:ascii="Arial" w:eastAsia="Times New Roman" w:hAnsi="Arial" w:cs="Arial"/>
          <w:color w:val="777777"/>
          <w:sz w:val="28"/>
          <w:szCs w:val="28"/>
          <w:bdr w:val="none" w:sz="0" w:space="0" w:color="auto" w:frame="1"/>
          <w:lang w:eastAsia="ru-RU"/>
        </w:rPr>
        <w:t>В соответствии со ст.6.1. Федерального закона от 17.07.1999 N 178-ФЗ «О государственной социальной помощи» право на получение государственной социальной помощи в виде набора социальных услуг имеют следующие категории граждан:</w:t>
      </w:r>
    </w:p>
    <w:p w:rsidR="007F0354" w:rsidRPr="00624B03" w:rsidRDefault="007F0354" w:rsidP="00624B03">
      <w:pPr>
        <w:shd w:val="clear" w:color="auto" w:fill="FFFFFF"/>
        <w:jc w:val="left"/>
        <w:textAlignment w:val="top"/>
        <w:rPr>
          <w:rFonts w:ascii="Arial" w:eastAsia="Times New Roman" w:hAnsi="Arial" w:cs="Arial"/>
          <w:color w:val="777777"/>
          <w:sz w:val="21"/>
          <w:szCs w:val="21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520"/>
        <w:gridCol w:w="14290"/>
      </w:tblGrid>
      <w:tr w:rsidR="00624B03" w:rsidRPr="00624B03" w:rsidTr="000104EA">
        <w:trPr>
          <w:tblHeader/>
        </w:trPr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color w:val="333333"/>
                <w:spacing w:val="15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color w:val="333333"/>
                <w:spacing w:val="15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EEEEE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color w:val="333333"/>
                <w:spacing w:val="15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color w:val="333333"/>
                <w:spacing w:val="15"/>
                <w:sz w:val="28"/>
                <w:szCs w:val="28"/>
                <w:bdr w:val="none" w:sz="0" w:space="0" w:color="auto" w:frame="1"/>
                <w:lang w:eastAsia="ru-RU"/>
              </w:rPr>
              <w:t>Категория граждан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Инвалиды войны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Участники Великой Отечественной войны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Ветераны боевых действий, указанные в подпунктах 1 — 4 пункта 1 статьи 3 Федерального закона от 12 января 1995 года N 5-ФЗ «О ветеранах» (п. 3 в ред. Федерального закона от 24.07.2023 N 342-ФЗ)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5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Лица, награжденные знаком «Жителю блокадного Ленинграда», лица, награжденные знаком «Житель осажденного Севастополя», лица, награжденные знаком «Житель осажденного Сталинграда» (в ред. Федеральных законов от 22.12.2020 N 431-ФЗ, от 28.04.2023 N 137-ФЗ)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6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Лица, работавшие в период Великой Отечественной войны на объектах противовоздушной обороны, местной </w:t>
            </w: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противовоздушной обороны, на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дорог, а также члены экипажей судов транспортного флота, интернированных в начале Великой Отечественной войны в портах других государств</w:t>
            </w:r>
            <w:proofErr w:type="gramEnd"/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lastRenderedPageBreak/>
              <w:t>7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Члены семей погибших (умерших) инвалидов войны, участников Великой Отечественной войны и ветеранов боевых действий, члены семей погибших в Великой Отечественной войне лиц из числа личного состава групп самозащиты объектовых и аварийных команд местной противовоздушной обороны, а также члены семей погибших работников госпиталей и больниц города Ленинграда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8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Инвалиды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9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Дети-инвалиды</w:t>
            </w:r>
          </w:p>
        </w:tc>
      </w:tr>
      <w:tr w:rsidR="00624B03" w:rsidRPr="00624B03" w:rsidTr="000104EA">
        <w:tc>
          <w:tcPr>
            <w:tcW w:w="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10</w:t>
            </w:r>
          </w:p>
        </w:tc>
        <w:tc>
          <w:tcPr>
            <w:tcW w:w="484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vAlign w:val="bottom"/>
            <w:hideMark/>
          </w:tcPr>
          <w:p w:rsidR="00624B03" w:rsidRPr="00624B03" w:rsidRDefault="00624B03" w:rsidP="00624B03">
            <w:pPr>
              <w:spacing w:line="432" w:lineRule="atLeast"/>
              <w:jc w:val="lef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Лица, подвергшиеся воздействию радиации вследствие катастрофы на Чернобыльской АЭС, а также вследствие ядерных испытаний на Семипалатинском полигоне, и приравненные к ним категории граждан (п. 10 </w:t>
            </w:r>
            <w:proofErr w:type="gramStart"/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>введен</w:t>
            </w:r>
            <w:proofErr w:type="gramEnd"/>
            <w:r w:rsidRPr="00624B03">
              <w:rPr>
                <w:rFonts w:ascii="Times New Roman" w:eastAsia="Times New Roman" w:hAnsi="Times New Roman" w:cs="Times New Roman"/>
                <w:sz w:val="28"/>
                <w:szCs w:val="28"/>
                <w:bdr w:val="none" w:sz="0" w:space="0" w:color="auto" w:frame="1"/>
                <w:lang w:eastAsia="ru-RU"/>
              </w:rPr>
              <w:t xml:space="preserve"> Федеральным законом от 24.07.2023 N 342-ФЗ)</w:t>
            </w:r>
          </w:p>
        </w:tc>
      </w:tr>
    </w:tbl>
    <w:p w:rsidR="00624B03" w:rsidRPr="00624B03" w:rsidRDefault="00E95477" w:rsidP="00624B03">
      <w:pPr>
        <w:spacing w:before="300" w:after="300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E95477">
        <w:rPr>
          <w:rFonts w:ascii="Times New Roman" w:eastAsia="Times New Roman" w:hAnsi="Times New Roman" w:cs="Times New Roman"/>
          <w:sz w:val="24"/>
          <w:szCs w:val="24"/>
          <w:lang w:eastAsia="ru-RU"/>
        </w:rPr>
        <w:pict>
          <v:rect id="_x0000_i1025" style="width:0;height:0" o:hralign="center" o:hrstd="t" o:hrnoshade="t" o:hr="t" fillcolor="#777" stroked="f"/>
        </w:pict>
      </w:r>
    </w:p>
    <w:sectPr w:rsidR="00624B03" w:rsidRPr="00624B03" w:rsidSect="00624B03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A5AEA"/>
    <w:multiLevelType w:val="multilevel"/>
    <w:tmpl w:val="05F8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22D2BFD"/>
    <w:multiLevelType w:val="multilevel"/>
    <w:tmpl w:val="6C043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41A1899"/>
    <w:multiLevelType w:val="multilevel"/>
    <w:tmpl w:val="904AD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B4874F4"/>
    <w:multiLevelType w:val="multilevel"/>
    <w:tmpl w:val="061E19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EBA2705"/>
    <w:multiLevelType w:val="multilevel"/>
    <w:tmpl w:val="504CD6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11DE1676"/>
    <w:multiLevelType w:val="multilevel"/>
    <w:tmpl w:val="BFA0E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3A97259"/>
    <w:multiLevelType w:val="multilevel"/>
    <w:tmpl w:val="FE9C4E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51C7D81"/>
    <w:multiLevelType w:val="multilevel"/>
    <w:tmpl w:val="17EAD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25E85EDB"/>
    <w:multiLevelType w:val="multilevel"/>
    <w:tmpl w:val="954888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D9D2E3A"/>
    <w:multiLevelType w:val="multilevel"/>
    <w:tmpl w:val="D1D471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329A78FC"/>
    <w:multiLevelType w:val="multilevel"/>
    <w:tmpl w:val="64A0BD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8EF5E2A"/>
    <w:multiLevelType w:val="multilevel"/>
    <w:tmpl w:val="9AC26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3B027E13"/>
    <w:multiLevelType w:val="multilevel"/>
    <w:tmpl w:val="D42663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B47C25"/>
    <w:multiLevelType w:val="multilevel"/>
    <w:tmpl w:val="BF189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410470BB"/>
    <w:multiLevelType w:val="multilevel"/>
    <w:tmpl w:val="FA9CB6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1D00860"/>
    <w:multiLevelType w:val="multilevel"/>
    <w:tmpl w:val="E80A84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689447B"/>
    <w:multiLevelType w:val="multilevel"/>
    <w:tmpl w:val="DE1C9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48F806A5"/>
    <w:multiLevelType w:val="multilevel"/>
    <w:tmpl w:val="2F72AB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6A521B59"/>
    <w:multiLevelType w:val="multilevel"/>
    <w:tmpl w:val="956A8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6AF04D6B"/>
    <w:multiLevelType w:val="multilevel"/>
    <w:tmpl w:val="B090F9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567365B"/>
    <w:multiLevelType w:val="multilevel"/>
    <w:tmpl w:val="E6586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78010F27"/>
    <w:multiLevelType w:val="multilevel"/>
    <w:tmpl w:val="EC5A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7EA42D75"/>
    <w:multiLevelType w:val="multilevel"/>
    <w:tmpl w:val="25D0FE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20"/>
  </w:num>
  <w:num w:numId="5">
    <w:abstractNumId w:val="0"/>
  </w:num>
  <w:num w:numId="6">
    <w:abstractNumId w:val="18"/>
  </w:num>
  <w:num w:numId="7">
    <w:abstractNumId w:val="15"/>
  </w:num>
  <w:num w:numId="8">
    <w:abstractNumId w:val="12"/>
  </w:num>
  <w:num w:numId="9">
    <w:abstractNumId w:val="10"/>
  </w:num>
  <w:num w:numId="10">
    <w:abstractNumId w:val="21"/>
  </w:num>
  <w:num w:numId="11">
    <w:abstractNumId w:val="1"/>
  </w:num>
  <w:num w:numId="12">
    <w:abstractNumId w:val="6"/>
  </w:num>
  <w:num w:numId="13">
    <w:abstractNumId w:val="11"/>
  </w:num>
  <w:num w:numId="14">
    <w:abstractNumId w:val="4"/>
  </w:num>
  <w:num w:numId="15">
    <w:abstractNumId w:val="16"/>
  </w:num>
  <w:num w:numId="16">
    <w:abstractNumId w:val="17"/>
  </w:num>
  <w:num w:numId="17">
    <w:abstractNumId w:val="2"/>
  </w:num>
  <w:num w:numId="18">
    <w:abstractNumId w:val="13"/>
  </w:num>
  <w:num w:numId="19">
    <w:abstractNumId w:val="22"/>
  </w:num>
  <w:num w:numId="20">
    <w:abstractNumId w:val="7"/>
  </w:num>
  <w:num w:numId="21">
    <w:abstractNumId w:val="8"/>
  </w:num>
  <w:num w:numId="22">
    <w:abstractNumId w:val="19"/>
  </w:num>
  <w:num w:numId="2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102"/>
  <w:proofState w:grammar="clean"/>
  <w:defaultTabStop w:val="708"/>
  <w:drawingGridHorizontalSpacing w:val="110"/>
  <w:displayHorizontalDrawingGridEvery w:val="2"/>
  <w:characterSpacingControl w:val="doNotCompress"/>
  <w:compat/>
  <w:rsids>
    <w:rsidRoot w:val="00624B03"/>
    <w:rsid w:val="000104EA"/>
    <w:rsid w:val="003173E3"/>
    <w:rsid w:val="003A2140"/>
    <w:rsid w:val="00624B03"/>
    <w:rsid w:val="007F0354"/>
    <w:rsid w:val="00A13433"/>
    <w:rsid w:val="00B20688"/>
    <w:rsid w:val="00E954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433"/>
  </w:style>
  <w:style w:type="paragraph" w:styleId="3">
    <w:name w:val="heading 3"/>
    <w:basedOn w:val="a"/>
    <w:link w:val="30"/>
    <w:uiPriority w:val="9"/>
    <w:qFormat/>
    <w:rsid w:val="00624B03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24B0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24B03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24B0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81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359</Words>
  <Characters>2049</Characters>
  <Application>Microsoft Office Word</Application>
  <DocSecurity>0</DocSecurity>
  <Lines>17</Lines>
  <Paragraphs>4</Paragraphs>
  <ScaleCrop>false</ScaleCrop>
  <Company/>
  <LinksUpToDate>false</LinksUpToDate>
  <CharactersWithSpaces>2404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</dc:creator>
  <cp:keywords/>
  <dc:description/>
  <cp:lastModifiedBy>Alexandr</cp:lastModifiedBy>
  <cp:revision>6</cp:revision>
  <dcterms:created xsi:type="dcterms:W3CDTF">2026-05-28T11:19:00Z</dcterms:created>
  <dcterms:modified xsi:type="dcterms:W3CDTF">2026-05-28T11:25:00Z</dcterms:modified>
</cp:coreProperties>
</file>